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CE3" w:rsidRPr="00181449" w:rsidRDefault="00E21CE3" w:rsidP="00181449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 w:rsidRPr="00181449">
        <w:rPr>
          <w:rFonts w:ascii="Times New Roman" w:hAnsi="Times New Roman" w:cs="Times New Roman"/>
          <w:b w:val="0"/>
          <w:sz w:val="24"/>
          <w:szCs w:val="24"/>
        </w:rPr>
        <w:t xml:space="preserve">Система долговременного ухода </w:t>
      </w:r>
      <w:r w:rsidR="00181449" w:rsidRPr="00181449">
        <w:rPr>
          <w:rFonts w:ascii="Times New Roman" w:hAnsi="Times New Roman" w:cs="Times New Roman"/>
          <w:b w:val="0"/>
          <w:sz w:val="24"/>
          <w:szCs w:val="24"/>
        </w:rPr>
        <w:t xml:space="preserve"> (СДУ)- это </w:t>
      </w:r>
      <w:r w:rsidR="00181449" w:rsidRPr="00181449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к</w:t>
      </w:r>
      <w:r w:rsidRPr="00181449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омплексная поддержка </w:t>
      </w:r>
      <w:r w:rsidRPr="00181449">
        <w:rPr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пожилых людей </w:t>
      </w:r>
      <w:r w:rsidRPr="00181449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 </w:t>
      </w:r>
      <w:r w:rsidRPr="00181449">
        <w:rPr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>и</w:t>
      </w:r>
      <w:r w:rsidRPr="00181449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 </w:t>
      </w:r>
      <w:r w:rsidRPr="00181449">
        <w:rPr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>инвалидов</w:t>
      </w:r>
      <w:r w:rsidRPr="00181449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, включающая социальное обслуживание и медицинскую помощь на дому, в полустационарной и стационарной форме, с привлечением патронажной службы и сиделок, а также семейный </w:t>
      </w:r>
      <w:r w:rsidRPr="00181449">
        <w:rPr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>уход</w:t>
      </w:r>
      <w:r w:rsidRPr="00181449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.</w:t>
      </w:r>
    </w:p>
    <w:p w:rsidR="00E21CE3" w:rsidRPr="00181449" w:rsidRDefault="00E21CE3" w:rsidP="00E21CE3">
      <w:pPr>
        <w:rPr>
          <w:rFonts w:ascii="Times New Roman" w:hAnsi="Times New Roman" w:cs="Times New Roman"/>
          <w:sz w:val="24"/>
          <w:szCs w:val="24"/>
        </w:rPr>
      </w:pPr>
      <w:r w:rsidRPr="00181449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 Долговременная помощь пожилым людям</w:t>
      </w:r>
      <w:r w:rsidR="00181449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и инвалидам </w:t>
      </w:r>
      <w:r w:rsidRPr="00181449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становится все более актуальной проблемой, так как численность населения, попадающего в эту категорию, растет с каждым днем.</w:t>
      </w:r>
    </w:p>
    <w:p w:rsidR="00181449" w:rsidRPr="00181449" w:rsidRDefault="00E21CE3" w:rsidP="00E21CE3">
      <w:pP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  <w:r w:rsidRPr="00181449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В 2018 году в России запустили пилотный проект под названием «Долговременный уход за пожилыми людьми», представляющий собой программу, призванную обеспечить данной категории людей достойную старость. Система создается в рамках реализации национального проекта «Демография». Для того чтобы понять, какого рода уход или поддержка необходима этой категории граждан, благотворительным фондом «Старость в радость» проводится специально созданное диагностическое тестирование. Он призван в корне поменять систему социальной помощи незащищенным слоям населения. </w:t>
      </w:r>
    </w:p>
    <w:p w:rsidR="00181449" w:rsidRDefault="00E21CE3" w:rsidP="00181449">
      <w:pPr>
        <w:pStyle w:val="voice"/>
        <w:shd w:val="clear" w:color="auto" w:fill="FFFFFF"/>
        <w:spacing w:before="120" w:beforeAutospacing="0" w:after="120" w:afterAutospacing="0"/>
        <w:jc w:val="both"/>
        <w:rPr>
          <w:color w:val="000000"/>
        </w:rPr>
      </w:pPr>
      <w:r w:rsidRPr="00181449">
        <w:rPr>
          <w:color w:val="2C2C2C"/>
          <w:shd w:val="clear" w:color="auto" w:fill="FFFFFF"/>
        </w:rPr>
        <w:t>Долговременный уход подразумевает не только оказание помощи полностью обездвиженным гражданам. Это тщательно продуманная и комплексная поддержка, включающая в себя содействие при первых признаках потери пожилыми людьми функциональных способностей. В рамках проекта создаются условия для долговременного проживания ухаживающего человека, который будет оказывать помощь в осуществлении повседневных физиологических и социальных потребностей в жилье, питании, гигиене, общении и досуге.</w:t>
      </w:r>
      <w:r w:rsidR="00181449" w:rsidRPr="00181449">
        <w:rPr>
          <w:rFonts w:ascii="Arial" w:hAnsi="Arial" w:cs="Arial"/>
          <w:color w:val="000000"/>
          <w:sz w:val="27"/>
          <w:szCs w:val="27"/>
        </w:rPr>
        <w:t xml:space="preserve"> </w:t>
      </w:r>
      <w:r w:rsidR="00181449" w:rsidRPr="00181449">
        <w:rPr>
          <w:color w:val="000000"/>
        </w:rPr>
        <w:t>Индивидуальная потребность в социальных услугах определяется на основании типизации граждан, т.е. степени их зависимости от посторонней помощи.</w:t>
      </w:r>
    </w:p>
    <w:p w:rsidR="00181449" w:rsidRPr="00181449" w:rsidRDefault="00181449" w:rsidP="00181449">
      <w:pPr>
        <w:pStyle w:val="voice"/>
        <w:shd w:val="clear" w:color="auto" w:fill="FFFFFF"/>
        <w:spacing w:before="120" w:beforeAutospacing="0" w:after="120" w:afterAutospacing="0"/>
        <w:jc w:val="both"/>
        <w:rPr>
          <w:color w:val="000000"/>
        </w:rPr>
      </w:pPr>
      <w:r w:rsidRPr="00181449">
        <w:rPr>
          <w:color w:val="000000"/>
        </w:rPr>
        <w:t>Стационарная форма социального обслуживания при внедрении СДУ направлена на оказание социальных услуг гражданам, имеющие стойкую зависимость от посторонней помощи, отнесенную к группам типизации 3,4,5.</w:t>
      </w:r>
    </w:p>
    <w:p w:rsidR="00181449" w:rsidRPr="00181449" w:rsidRDefault="00181449" w:rsidP="0018144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Типизация</w:t>
      </w:r>
    </w:p>
    <w:p w:rsidR="00181449" w:rsidRPr="00181449" w:rsidRDefault="00181449" w:rsidP="0018144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Типизация – процесс определения дефицитов самообслуживания гражданина, с последующим отнесением его к определенной группе ухода в зависимости от количества набранных в результате проведения оценки  баллов. Типизация проводится с целью более точного составления индивидуального плана ухода, правильного распределения услуг, более эффективного управления бюджетом организаций социального обслуживания муниципального образования или региона с возможностью его обоснования и планирования, а также для управления кадровым составом этих организаций.</w:t>
      </w:r>
    </w:p>
    <w:p w:rsidR="00181449" w:rsidRPr="00181449" w:rsidRDefault="00181449" w:rsidP="0018144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того, в какую группу получателей услуг СДУ  попадает гражданин, он получат право на услуги в определенном объеме. Объем определяется в часах в неделю (или месяц).</w:t>
      </w:r>
    </w:p>
    <w:p w:rsidR="00181449" w:rsidRPr="00181449" w:rsidRDefault="00181449" w:rsidP="0018144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типизации  разработан единый бланк функциональной диагностики. При его разработке учитывалось наличие нарушения здоровья со стойким расстройством функций организма, обусловленное заболеваниями, последствиями травм, пожилым возрастом или дефектами, приводящими к ограничению жизнедеятельности и вызывающее необходимость его социального обслуживания, а также наличие неизлечимого прогрессирующего заболевания и состояния, нуждающиеся требующего в паллиативной помощи. Процесс типизации, ее регламент и объем ухода, в целом, определяется нормативными актами в каждом субъекте Российской Федерации. При этом</w:t>
      </w:r>
      <w:proofErr w:type="gramStart"/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каждой функциональной группы формируются  рекомендации Министерства труда и социальной защиты РФ по перечню услуг, которые будут оказывать человеку, относящемуся к данной группе, а также количество визитов в неделю социальных работников и/или помощников по уходу, позволяющих оказывать своевременные и качественные услуги.</w:t>
      </w:r>
    </w:p>
    <w:p w:rsidR="00181449" w:rsidRPr="00181449" w:rsidRDefault="00181449" w:rsidP="0018144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Долговременный  уход включает в себя элементы реабилитации и абилитации.</w:t>
      </w:r>
    </w:p>
    <w:p w:rsidR="00181449" w:rsidRPr="00181449" w:rsidRDefault="00181449" w:rsidP="0018144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Реабилитация</w:t>
      </w:r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представляет собой процесс полного или частичного восстановления способностей к бытовой, общественной, профессиональной и иной деятельности, что обеспечивает возможность сохранять независимость и быть активным членом общества.</w:t>
      </w:r>
    </w:p>
    <w:p w:rsidR="00181449" w:rsidRPr="00181449" w:rsidRDefault="00181449" w:rsidP="0018144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Абилитация</w:t>
      </w:r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 случае инвалидности) - система и процесс формирования отсутствовавших у инвалидов способностей к бытовой, общественной, профессиональной и иной деятельности.</w:t>
      </w:r>
    </w:p>
    <w:p w:rsidR="00181449" w:rsidRPr="00181449" w:rsidRDefault="00181449" w:rsidP="00181449">
      <w:pPr>
        <w:pStyle w:val="voice"/>
        <w:shd w:val="clear" w:color="auto" w:fill="FFFFFF"/>
        <w:spacing w:before="120" w:beforeAutospacing="0" w:after="120" w:afterAutospacing="0"/>
        <w:jc w:val="both"/>
        <w:rPr>
          <w:color w:val="000000"/>
          <w:sz w:val="27"/>
          <w:szCs w:val="27"/>
        </w:rPr>
      </w:pPr>
      <w:r w:rsidRPr="00181449">
        <w:rPr>
          <w:color w:val="000000"/>
          <w:sz w:val="27"/>
          <w:szCs w:val="27"/>
        </w:rPr>
        <w:t>С 01.04.2021 года Автономное учреждение социального обслуживания Республики Бурятия «Кяхтинский дом</w:t>
      </w:r>
      <w:r>
        <w:rPr>
          <w:color w:val="000000"/>
          <w:sz w:val="27"/>
          <w:szCs w:val="27"/>
        </w:rPr>
        <w:t xml:space="preserve"> </w:t>
      </w:r>
      <w:r w:rsidRPr="00181449">
        <w:rPr>
          <w:color w:val="000000"/>
          <w:sz w:val="27"/>
          <w:szCs w:val="27"/>
        </w:rPr>
        <w:t xml:space="preserve">- интернат»  </w:t>
      </w:r>
      <w:r>
        <w:rPr>
          <w:color w:val="000000"/>
          <w:sz w:val="27"/>
          <w:szCs w:val="27"/>
        </w:rPr>
        <w:t xml:space="preserve">вступил </w:t>
      </w:r>
      <w:r w:rsidRPr="00181449">
        <w:rPr>
          <w:color w:val="000000"/>
          <w:sz w:val="27"/>
          <w:szCs w:val="27"/>
        </w:rPr>
        <w:t xml:space="preserve"> в </w:t>
      </w:r>
      <w:r>
        <w:rPr>
          <w:color w:val="000000"/>
          <w:sz w:val="27"/>
          <w:szCs w:val="27"/>
        </w:rPr>
        <w:t>пилотный  проект «С</w:t>
      </w:r>
      <w:r w:rsidRPr="00181449">
        <w:rPr>
          <w:color w:val="000000"/>
          <w:sz w:val="27"/>
          <w:szCs w:val="27"/>
        </w:rPr>
        <w:t>истем</w:t>
      </w:r>
      <w:r>
        <w:rPr>
          <w:color w:val="000000"/>
          <w:sz w:val="27"/>
          <w:szCs w:val="27"/>
        </w:rPr>
        <w:t>а</w:t>
      </w:r>
      <w:r w:rsidRPr="00181449">
        <w:rPr>
          <w:color w:val="000000"/>
          <w:sz w:val="27"/>
          <w:szCs w:val="27"/>
        </w:rPr>
        <w:t xml:space="preserve"> долговременного ухода</w:t>
      </w:r>
      <w:r>
        <w:rPr>
          <w:color w:val="000000"/>
          <w:sz w:val="27"/>
          <w:szCs w:val="27"/>
        </w:rPr>
        <w:t>».</w:t>
      </w:r>
      <w:r w:rsidRPr="00181449">
        <w:rPr>
          <w:color w:val="000000"/>
          <w:sz w:val="27"/>
          <w:szCs w:val="27"/>
        </w:rPr>
        <w:t xml:space="preserve"> </w:t>
      </w:r>
    </w:p>
    <w:p w:rsidR="00181449" w:rsidRPr="00181449" w:rsidRDefault="00181449" w:rsidP="0018144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81449" w:rsidRPr="00181449" w:rsidRDefault="00181449" w:rsidP="0018144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внедрения Системы долговременного ухода в учреждении были проведены следующие мероприятия:</w:t>
      </w:r>
    </w:p>
    <w:p w:rsidR="00181449" w:rsidRPr="00181449" w:rsidRDefault="00181449" w:rsidP="001814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Внесены изменения в устав учреждения.</w:t>
      </w:r>
    </w:p>
    <w:p w:rsidR="00181449" w:rsidRPr="00181449" w:rsidRDefault="00181449" w:rsidP="00181449">
      <w:pPr>
        <w:numPr>
          <w:ilvl w:val="0"/>
          <w:numId w:val="1"/>
        </w:numPr>
        <w:spacing w:before="12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штатное расписание внесены изменения по доукомплектации   в рамках СДУ с 01.01.2021г:</w:t>
      </w:r>
    </w:p>
    <w:p w:rsidR="00181449" w:rsidRPr="00181449" w:rsidRDefault="00181449" w:rsidP="00181449">
      <w:pPr>
        <w:spacing w:before="12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- 4 </w:t>
      </w:r>
      <w:proofErr w:type="spellStart"/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шт.ед</w:t>
      </w:r>
      <w:proofErr w:type="gramStart"/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сиделка</w:t>
      </w:r>
      <w:proofErr w:type="spellEnd"/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-2 шт.ед.- психолог;</w:t>
      </w:r>
    </w:p>
    <w:p w:rsidR="00181449" w:rsidRPr="00181449" w:rsidRDefault="00181449" w:rsidP="00181449">
      <w:pPr>
        <w:spacing w:before="12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Изданы приказы:  1. «О создании рабочей группы по реализации проекта  по созданию системы долговременного ухода за гражданами пожилого возраста и инвалидами»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«О создании мультидисциплинарной  команды»</w:t>
      </w:r>
    </w:p>
    <w:p w:rsidR="00181449" w:rsidRPr="00181449" w:rsidRDefault="00181449" w:rsidP="00181449">
      <w:pPr>
        <w:tabs>
          <w:tab w:val="left" w:pos="2370"/>
        </w:tabs>
        <w:spacing w:before="12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4 сотрудника прошли обучение  в  Автономной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некоммерческой</w:t>
      </w:r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организации  дополнительного профессионального образования «ОЦ Каменный город»  по программе: «Комплексная  реабилитация и абилитация инвалидов» </w:t>
      </w:r>
    </w:p>
    <w:p w:rsidR="00181449" w:rsidRDefault="00181449" w:rsidP="00181449">
      <w:pPr>
        <w:tabs>
          <w:tab w:val="left" w:pos="2370"/>
        </w:tabs>
        <w:spacing w:before="12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 4 сотрудника  прошли обучение по типизации,  проводимые учебно-методическим  центром «Доверие»;</w:t>
      </w:r>
    </w:p>
    <w:p w:rsidR="00181449" w:rsidRDefault="00181449" w:rsidP="00181449">
      <w:pPr>
        <w:tabs>
          <w:tab w:val="left" w:pos="2370"/>
        </w:tabs>
        <w:spacing w:before="12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Совместно с Благотворительным фондом «Старость в радость» подготовлен план мероприятий по реализации СДУ в учреждении.</w:t>
      </w:r>
    </w:p>
    <w:p w:rsidR="00181449" w:rsidRPr="00181449" w:rsidRDefault="00181449" w:rsidP="00181449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Приняты сиделки по уходу и психологи с 12.04.2021г в рамках СДУ;</w:t>
      </w:r>
    </w:p>
    <w:p w:rsidR="00181449" w:rsidRPr="00181449" w:rsidRDefault="00181449" w:rsidP="00181449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Заключено соглашение с МСЗН о предоставлении субсидии в рамках реализации мероприятий  в сфере  реабилитации  и абилитации инвалидов на сумму 732540 рублей.</w:t>
      </w:r>
    </w:p>
    <w:p w:rsidR="00181449" w:rsidRPr="00181449" w:rsidRDefault="00181449" w:rsidP="00181449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Заключены договора на оборудование по реабилитации. Исполнение июл</w:t>
      </w:r>
      <w:proofErr w:type="gramStart"/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ь-</w:t>
      </w:r>
      <w:proofErr w:type="gramEnd"/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август 2021г</w:t>
      </w:r>
    </w:p>
    <w:p w:rsidR="00181449" w:rsidRPr="00181449" w:rsidRDefault="00181449" w:rsidP="001814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Проведена типизация 350 получателям социальных услуг.</w:t>
      </w:r>
    </w:p>
    <w:p w:rsidR="00181449" w:rsidRPr="00181449" w:rsidRDefault="00181449" w:rsidP="001814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работе составление ИПУ.</w:t>
      </w:r>
    </w:p>
    <w:p w:rsidR="00181449" w:rsidRPr="00181449" w:rsidRDefault="00181449" w:rsidP="0018144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sectPr w:rsidR="00181449" w:rsidRPr="00181449" w:rsidSect="00206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4F3C"/>
    <w:multiLevelType w:val="multilevel"/>
    <w:tmpl w:val="CE0659C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EE1A56"/>
    <w:multiLevelType w:val="hybridMultilevel"/>
    <w:tmpl w:val="D2E8B1F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5589D"/>
    <w:multiLevelType w:val="hybridMultilevel"/>
    <w:tmpl w:val="AD260B56"/>
    <w:lvl w:ilvl="0" w:tplc="575499E0">
      <w:start w:val="6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FB321F"/>
    <w:multiLevelType w:val="multilevel"/>
    <w:tmpl w:val="0EA428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1CE3"/>
    <w:rsid w:val="00181449"/>
    <w:rsid w:val="00206380"/>
    <w:rsid w:val="009669AF"/>
    <w:rsid w:val="00A2298C"/>
    <w:rsid w:val="00E21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380"/>
  </w:style>
  <w:style w:type="paragraph" w:styleId="1">
    <w:name w:val="heading 1"/>
    <w:basedOn w:val="a"/>
    <w:next w:val="a"/>
    <w:link w:val="10"/>
    <w:uiPriority w:val="9"/>
    <w:qFormat/>
    <w:rsid w:val="00E21C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21CE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21C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E21C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voice">
    <w:name w:val="voice"/>
    <w:basedOn w:val="a"/>
    <w:rsid w:val="0018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8144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8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18144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2021-07-27T06:23:00Z</dcterms:created>
  <dcterms:modified xsi:type="dcterms:W3CDTF">2021-07-27T09:00:00Z</dcterms:modified>
</cp:coreProperties>
</file>